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2">
      <w:pPr>
        <w:rPr>
          <w:rFonts w:ascii="Calibri" w:cs="Calibri" w:eastAsia="Calibri" w:hAnsi="Calibri"/>
        </w:rPr>
      </w:pPr>
      <w:r w:rsidDel="00000000" w:rsidR="00000000" w:rsidRPr="00000000">
        <w:rPr>
          <w:rtl w:val="0"/>
        </w:rPr>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spacing w:after="160" w:lineRule="auto"/>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 JUTRO MEDICAL SP. Z O.O. </w:t>
      </w:r>
    </w:p>
    <w:p w:rsidR="00000000" w:rsidDel="00000000" w:rsidP="00000000" w:rsidRDefault="00000000" w:rsidRPr="00000000" w14:paraId="00000005">
      <w:pPr>
        <w:spacing w:after="160" w:lineRule="auto"/>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Aleja Jana Pawła II 27,  00-867 Warszawa </w:t>
      </w:r>
    </w:p>
    <w:p w:rsidR="00000000" w:rsidDel="00000000" w:rsidP="00000000" w:rsidRDefault="00000000" w:rsidRPr="00000000" w14:paraId="00000006">
      <w:pPr>
        <w:spacing w:after="160" w:lineRule="auto"/>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jednostka organizacyjna:</w:t>
      </w:r>
    </w:p>
    <w:p w:rsidR="00000000" w:rsidDel="00000000" w:rsidP="00000000" w:rsidRDefault="00000000" w:rsidRPr="00000000" w14:paraId="00000007">
      <w:pPr>
        <w:spacing w:after="160" w:lineRule="auto"/>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NZOZ Jutro Medical Powązkowska 44</w:t>
      </w:r>
    </w:p>
    <w:p w:rsidR="00000000" w:rsidDel="00000000" w:rsidP="00000000" w:rsidRDefault="00000000" w:rsidRPr="00000000" w14:paraId="00000008">
      <w:pPr>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160" w:line="240"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A">
      <w:pPr>
        <w:spacing w:after="160" w:line="240" w:lineRule="auto"/>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B">
      <w:pPr>
        <w:spacing w:after="16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ZAŁĄCZNIK NR 6</w:t>
      </w:r>
    </w:p>
    <w:p w:rsidR="00000000" w:rsidDel="00000000" w:rsidP="00000000" w:rsidRDefault="00000000" w:rsidRPr="00000000" w14:paraId="0000000C">
      <w:pPr>
        <w:spacing w:after="160" w:line="240" w:lineRule="auto"/>
        <w:jc w:val="center"/>
        <w:rPr>
          <w:rFonts w:ascii="Calibri" w:cs="Calibri" w:eastAsia="Calibri" w:hAnsi="Calibri"/>
        </w:rPr>
      </w:pPr>
      <w:r w:rsidDel="00000000" w:rsidR="00000000" w:rsidRPr="00000000">
        <w:rPr>
          <w:rFonts w:ascii="Calibri" w:cs="Calibri" w:eastAsia="Calibri" w:hAnsi="Calibri"/>
          <w:b w:val="1"/>
          <w:bCs w:val="1"/>
          <w:sz w:val="20"/>
          <w:szCs w:val="20"/>
          <w:rtl w:val="0"/>
        </w:rPr>
        <w:t xml:space="preserve">DO ZAPYTANIA OFERTOWEGO  1/03/2026</w:t>
      </w:r>
      <w:r w:rsidDel="00000000" w:rsidR="00000000" w:rsidRPr="00000000">
        <w:rPr>
          <w:rtl w:val="0"/>
        </w:rPr>
      </w:r>
    </w:p>
    <w:p w:rsidR="00000000" w:rsidDel="00000000" w:rsidP="00000000" w:rsidRDefault="00000000" w:rsidRPr="00000000" w14:paraId="0000000D">
      <w:pPr>
        <w:spacing w:after="16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OPIS ZAMÓWIENIA (OP)</w:t>
      </w:r>
    </w:p>
    <w:p w:rsidR="00000000" w:rsidDel="00000000" w:rsidP="00000000" w:rsidRDefault="00000000" w:rsidRPr="00000000" w14:paraId="0000000E">
      <w:pPr>
        <w:numPr>
          <w:ilvl w:val="0"/>
          <w:numId w:val="1"/>
        </w:numPr>
        <w:spacing w:after="16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Nazwa zamówienia</w:t>
      </w:r>
    </w:p>
    <w:p w:rsidR="00000000" w:rsidDel="00000000" w:rsidP="00000000" w:rsidRDefault="00000000" w:rsidRPr="00000000" w14:paraId="0000000F">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Zakup i dostawa </w:t>
      </w:r>
      <w:r w:rsidDel="00000000" w:rsidR="00000000" w:rsidRPr="00000000">
        <w:rPr>
          <w:rFonts w:ascii="Calibri" w:cs="Calibri" w:eastAsia="Calibri" w:hAnsi="Calibri"/>
          <w:sz w:val="20"/>
          <w:szCs w:val="20"/>
          <w:rtl w:val="0"/>
        </w:rPr>
        <w:t xml:space="preserve">wszechstronnego aparatu ultrasonograficznego (USG) </w:t>
      </w:r>
      <w:r w:rsidDel="00000000" w:rsidR="00000000" w:rsidRPr="00000000">
        <w:rPr>
          <w:rFonts w:ascii="Calibri" w:cs="Calibri" w:eastAsia="Calibri" w:hAnsi="Calibri"/>
          <w:rtl w:val="0"/>
        </w:rPr>
        <w:t xml:space="preserve">wraz z wyposażeniem.</w:t>
      </w:r>
    </w:p>
    <w:p w:rsidR="00000000" w:rsidDel="00000000" w:rsidP="00000000" w:rsidRDefault="00000000" w:rsidRPr="00000000" w14:paraId="00000010">
      <w:pPr>
        <w:numPr>
          <w:ilvl w:val="0"/>
          <w:numId w:val="1"/>
        </w:numPr>
        <w:spacing w:after="16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Cel zamówienia</w:t>
      </w:r>
    </w:p>
    <w:p w:rsidR="00000000" w:rsidDel="00000000" w:rsidP="00000000" w:rsidRDefault="00000000" w:rsidRPr="00000000" w14:paraId="00000011">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Zamówienie realizowane jest w ramach projektu planowanego do zgłoszenia do współfinansowania ze środków Unii Europejskiej, którego celem jest zwiększenie dostępności do świadczeń zdrowotnych w zakresie ambulatoryjnej opieki specjalistycznej. Zakup urządzenia ma na celu doposażenie placówki medycznej w nowoczesny sprzęt diagnostyczny, zgodny z wymaganiami obowiązującymi dla świadczeń POZ.</w:t>
      </w:r>
    </w:p>
    <w:p w:rsidR="00000000" w:rsidDel="00000000" w:rsidP="00000000" w:rsidRDefault="00000000" w:rsidRPr="00000000" w14:paraId="00000012">
      <w:pPr>
        <w:numPr>
          <w:ilvl w:val="0"/>
          <w:numId w:val="1"/>
        </w:numPr>
        <w:spacing w:after="24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Przedmiot zamówienia</w:t>
      </w:r>
    </w:p>
    <w:p w:rsidR="00000000" w:rsidDel="00000000" w:rsidP="00000000" w:rsidRDefault="00000000" w:rsidRPr="00000000" w14:paraId="00000013">
      <w:pPr>
        <w:spacing w:after="160" w:line="24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Przedmiotem zamówienia jest dostawa, instalacja, uruchomienie oraz przeszkolenie personelu w zakresie obsługi wszechstronnego aparatu ultrasonograficznego (USG) wraz z wyposażeniem przeznaczonego do użytkowania w jednostce organizacyjnej NZOZ Jutro Medical Powązkowska 44.</w:t>
      </w:r>
      <w:r w:rsidDel="00000000" w:rsidR="00000000" w:rsidRPr="00000000">
        <w:rPr>
          <w:rtl w:val="0"/>
        </w:rPr>
      </w:r>
    </w:p>
    <w:p w:rsidR="00000000" w:rsidDel="00000000" w:rsidP="00000000" w:rsidRDefault="00000000" w:rsidRPr="00000000" w14:paraId="00000014">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Metoda szacowania</w:t>
      </w:r>
    </w:p>
    <w:p w:rsidR="00000000" w:rsidDel="00000000" w:rsidP="00000000" w:rsidRDefault="00000000" w:rsidRPr="00000000" w14:paraId="00000015">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Szacowanie wartości zamówienia dokonano na podstawie rozeznania rynku poprzez analizę ofert handlowych oraz informacji cenowych uzyskanych od potencjalnych dostawców. Zapytanie zawierające zestawienie kluczowych parametrów sprzętu, długość trwania okresu gwarancyjnego, szacowany termin dostawy, warunki realizacji zamówienia i płatności zostało wysłane za pośrednictwem poczty elektronicznej. Otrzymano przedstawione w tabeli w pkt. 5 poniżej oferty szacunkowe.</w:t>
      </w:r>
    </w:p>
    <w:p w:rsidR="00000000" w:rsidDel="00000000" w:rsidP="00000000" w:rsidRDefault="00000000" w:rsidRPr="00000000" w14:paraId="00000016">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Osoba przeprowadzająca szacowanie: </w:t>
      </w:r>
    </w:p>
    <w:p w:rsidR="00000000" w:rsidDel="00000000" w:rsidP="00000000" w:rsidRDefault="00000000" w:rsidRPr="00000000" w14:paraId="00000017">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Imię i nazwisko:</w:t>
      </w:r>
    </w:p>
    <w:p w:rsidR="00000000" w:rsidDel="00000000" w:rsidP="00000000" w:rsidRDefault="00000000" w:rsidRPr="00000000" w14:paraId="00000018">
      <w:pPr>
        <w:spacing w:after="240" w:before="240" w:lineRule="auto"/>
        <w:jc w:val="both"/>
        <w:rPr>
          <w:rFonts w:ascii="Calibri" w:cs="Calibri" w:eastAsia="Calibri" w:hAnsi="Calibri"/>
        </w:rPr>
      </w:pPr>
      <w:bookmarkStart w:colFirst="0" w:colLast="0" w:name="_heading=h.tq0ixdhjceg1" w:id="0"/>
      <w:bookmarkEnd w:id="0"/>
      <w:r w:rsidDel="00000000" w:rsidR="00000000" w:rsidRPr="00000000">
        <w:rPr>
          <w:rFonts w:ascii="Calibri" w:cs="Calibri" w:eastAsia="Calibri" w:hAnsi="Calibri"/>
          <w:rtl w:val="0"/>
        </w:rPr>
        <w:t xml:space="preserve">Stanowisko: </w:t>
      </w:r>
    </w:p>
    <w:p w:rsidR="00000000" w:rsidDel="00000000" w:rsidP="00000000" w:rsidRDefault="00000000" w:rsidRPr="00000000" w14:paraId="00000019">
      <w:pPr>
        <w:spacing w:after="240" w:befor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Tabela szacowania</w:t>
      </w:r>
    </w:p>
    <w:p w:rsidR="00000000" w:rsidDel="00000000" w:rsidP="00000000" w:rsidRDefault="00000000" w:rsidRPr="00000000" w14:paraId="0000001B">
      <w:pPr>
        <w:rPr>
          <w:rFonts w:ascii="Calibri" w:cs="Calibri" w:eastAsia="Calibri" w:hAnsi="Calibri"/>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
        <w:gridCol w:w="3010"/>
        <w:gridCol w:w="3010"/>
        <w:tblGridChange w:id="0">
          <w:tblGrid>
            <w:gridCol w:w="3009"/>
            <w:gridCol w:w="3010"/>
            <w:gridCol w:w="3010"/>
          </w:tblGrid>
        </w:tblGridChange>
      </w:tblGrid>
      <w:tr>
        <w:trPr>
          <w:cantSplit w:val="0"/>
          <w:trHeight w:val="49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LP.</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Źródło ceny / wykonawca</w:t>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Kwota netto (PLN)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jc w:val="center"/>
              <w:rPr>
                <w:rFonts w:ascii="Calibri" w:cs="Calibri" w:eastAsia="Calibri" w:hAnsi="Calibri"/>
              </w:rPr>
            </w:pPr>
            <w:r w:rsidDel="00000000" w:rsidR="00000000" w:rsidRPr="00000000">
              <w:rPr>
                <w:rFonts w:ascii="Calibri" w:cs="Calibri" w:eastAsia="Calibri" w:hAnsi="Calibri"/>
                <w:rtl w:val="0"/>
              </w:rPr>
              <w:t xml:space="preserve">Oferta handlowa nr 1 - SpotMed Sp. z o.o.</w:t>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jc w:val="center"/>
              <w:rPr>
                <w:rFonts w:ascii="Calibri" w:cs="Calibri" w:eastAsia="Calibri" w:hAnsi="Calibri"/>
              </w:rPr>
            </w:pPr>
            <w:r w:rsidDel="00000000" w:rsidR="00000000" w:rsidRPr="00000000">
              <w:rPr>
                <w:rFonts w:ascii="Calibri" w:cs="Calibri" w:eastAsia="Calibri" w:hAnsi="Calibri"/>
                <w:rtl w:val="0"/>
              </w:rPr>
              <w:t xml:space="preserve">166 790,00</w:t>
            </w:r>
          </w:p>
        </w:tc>
      </w:tr>
    </w:tbl>
    <w:p w:rsidR="00000000" w:rsidDel="00000000" w:rsidP="00000000" w:rsidRDefault="00000000" w:rsidRPr="00000000" w14:paraId="00000022">
      <w:pPr>
        <w:rPr>
          <w:rFonts w:ascii="Calibri" w:cs="Calibri" w:eastAsia="Calibri" w:hAnsi="Calibri"/>
        </w:rPr>
      </w:pPr>
      <w:r w:rsidDel="00000000" w:rsidR="00000000" w:rsidRPr="00000000">
        <w:rPr>
          <w:rtl w:val="0"/>
        </w:rPr>
      </w:r>
    </w:p>
    <w:p w:rsidR="00000000" w:rsidDel="00000000" w:rsidP="00000000" w:rsidRDefault="00000000" w:rsidRPr="00000000" w14:paraId="00000023">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Średnia wartość netto: 166 790,00 PLN</w:t>
      </w:r>
    </w:p>
    <w:p w:rsidR="00000000" w:rsidDel="00000000" w:rsidP="00000000" w:rsidRDefault="00000000" w:rsidRPr="00000000" w14:paraId="0000002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Szacowana wartość zamówienia netto: 166 790,00 PLN</w:t>
        <w:br w:type="textWrapping"/>
        <w:t xml:space="preserve">Szacowana wartość brutto: 205 151,70 PLN</w:t>
      </w:r>
    </w:p>
    <w:p w:rsidR="00000000" w:rsidDel="00000000" w:rsidP="00000000" w:rsidRDefault="00000000" w:rsidRPr="00000000" w14:paraId="00000025">
      <w:pPr>
        <w:numPr>
          <w:ilvl w:val="0"/>
          <w:numId w:val="1"/>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Oświadczenie</w:t>
      </w:r>
    </w:p>
    <w:p w:rsidR="00000000" w:rsidDel="00000000" w:rsidP="00000000" w:rsidRDefault="00000000" w:rsidRPr="00000000" w14:paraId="00000026">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Oświadczam, że szacowanie wartości zamówienia zostało dokonane z należytą starannością oraz zgodnie z zasadami kwalifikowalności wydatków.</w:t>
      </w:r>
    </w:p>
    <w:p w:rsidR="00000000" w:rsidDel="00000000" w:rsidP="00000000" w:rsidRDefault="00000000" w:rsidRPr="00000000" w14:paraId="00000027">
      <w:pPr>
        <w:spacing w:after="240" w:befor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after="240" w:before="240" w:lineRule="auto"/>
        <w:jc w:val="right"/>
        <w:rPr>
          <w:rFonts w:ascii="Calibri" w:cs="Calibri" w:eastAsia="Calibri" w:hAnsi="Calibri"/>
        </w:rPr>
      </w:pPr>
      <w:r w:rsidDel="00000000" w:rsidR="00000000" w:rsidRPr="00000000">
        <w:rPr>
          <w:rFonts w:ascii="Calibri" w:cs="Calibri" w:eastAsia="Calibri" w:hAnsi="Calibri"/>
          <w:rtl w:val="0"/>
        </w:rPr>
        <w:t xml:space="preserve">Podpis osoby szacującej: …………………</w:t>
      </w:r>
    </w:p>
    <w:p w:rsidR="00000000" w:rsidDel="00000000" w:rsidP="00000000" w:rsidRDefault="00000000" w:rsidRPr="00000000" w14:paraId="00000029">
      <w:pPr>
        <w:spacing w:after="240" w:before="240" w:lineRule="auto"/>
        <w:jc w:val="right"/>
        <w:rPr>
          <w:rFonts w:ascii="Calibri" w:cs="Calibri" w:eastAsia="Calibri" w:hAnsi="Calibri"/>
        </w:rPr>
      </w:pPr>
      <w:r w:rsidDel="00000000" w:rsidR="00000000" w:rsidRPr="00000000">
        <w:rPr>
          <w:rFonts w:ascii="Calibri" w:cs="Calibri" w:eastAsia="Calibri" w:hAnsi="Calibri"/>
          <w:rtl w:val="0"/>
        </w:rPr>
        <w:t xml:space="preserve">Stanowisko: …………………</w:t>
      </w:r>
    </w:p>
    <w:p w:rsidR="00000000" w:rsidDel="00000000" w:rsidP="00000000" w:rsidRDefault="00000000" w:rsidRPr="00000000" w14:paraId="0000002A">
      <w:pPr>
        <w:spacing w:after="240" w:before="240" w:lineRule="auto"/>
        <w:jc w:val="right"/>
        <w:rPr>
          <w:rFonts w:ascii="Calibri" w:cs="Calibri" w:eastAsia="Calibri" w:hAnsi="Calibri"/>
        </w:rPr>
      </w:pPr>
      <w:r w:rsidDel="00000000" w:rsidR="00000000" w:rsidRPr="00000000">
        <w:rPr>
          <w:rFonts w:ascii="Calibri" w:cs="Calibri" w:eastAsia="Calibri" w:hAnsi="Calibri"/>
          <w:rtl w:val="0"/>
        </w:rPr>
        <w:t xml:space="preserve">Data: …………………</w:t>
      </w:r>
    </w:p>
    <w:p w:rsidR="00000000" w:rsidDel="00000000" w:rsidP="00000000" w:rsidRDefault="00000000" w:rsidRPr="00000000" w14:paraId="0000002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Pr>
  </w:style>
  <w:style w:type="character" w:styleId="Odwoaniedokomentarza">
    <w:name w:val="annotation reference"/>
    <w:basedOn w:val="Domylnaczcionkaakapitu"/>
    <w:uiPriority w:val="99"/>
    <w:semiHidden w:val="1"/>
    <w:unhideWhenUsed w:val="1"/>
    <w:rsid w:val="00824625"/>
    <w:rPr>
      <w:sz w:val="16"/>
      <w:szCs w:val="16"/>
    </w:rPr>
  </w:style>
  <w:style w:type="paragraph" w:styleId="Tekstkomentarza">
    <w:name w:val="annotation text"/>
    <w:basedOn w:val="Normalny"/>
    <w:link w:val="TekstkomentarzaZnak"/>
    <w:uiPriority w:val="99"/>
    <w:semiHidden w:val="1"/>
    <w:unhideWhenUsed w:val="1"/>
    <w:rsid w:val="00824625"/>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824625"/>
    <w:rPr>
      <w:sz w:val="20"/>
      <w:szCs w:val="20"/>
    </w:rPr>
  </w:style>
  <w:style w:type="paragraph" w:styleId="Tematkomentarza">
    <w:name w:val="annotation subject"/>
    <w:basedOn w:val="Tekstkomentarza"/>
    <w:next w:val="Tekstkomentarza"/>
    <w:link w:val="TematkomentarzaZnak"/>
    <w:uiPriority w:val="99"/>
    <w:semiHidden w:val="1"/>
    <w:unhideWhenUsed w:val="1"/>
    <w:rsid w:val="00824625"/>
    <w:rPr>
      <w:b w:val="1"/>
      <w:bCs w:val="1"/>
    </w:rPr>
  </w:style>
  <w:style w:type="character" w:styleId="TematkomentarzaZnak" w:customStyle="1">
    <w:name w:val="Temat komentarza Znak"/>
    <w:basedOn w:val="TekstkomentarzaZnak"/>
    <w:link w:val="Tematkomentarza"/>
    <w:uiPriority w:val="99"/>
    <w:semiHidden w:val="1"/>
    <w:rsid w:val="00824625"/>
    <w:rPr>
      <w:b w:val="1"/>
      <w:bCs w:val="1"/>
      <w:sz w:val="20"/>
      <w:szCs w:val="20"/>
    </w:rPr>
  </w:style>
  <w:style w:type="paragraph" w:styleId="Tekstdymka">
    <w:name w:val="Balloon Text"/>
    <w:basedOn w:val="Normalny"/>
    <w:link w:val="TekstdymkaZnak"/>
    <w:uiPriority w:val="99"/>
    <w:semiHidden w:val="1"/>
    <w:unhideWhenUsed w:val="1"/>
    <w:rsid w:val="00824625"/>
    <w:pPr>
      <w:spacing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824625"/>
    <w:rPr>
      <w:rFonts w:ascii="Segoe UI" w:cs="Segoe UI" w:hAnsi="Segoe UI"/>
      <w:sz w:val="18"/>
      <w:szCs w:val="18"/>
    </w:rPr>
  </w:style>
  <w:style w:type="table" w:styleId="Table1">
    <w:basedOn w:val="TableNormal"/>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4d90H9Y5hr4jrXWDm31S3hwcxQ==">CgMxLjAyDmgudHEwaXhkaGpjZWcxOAByITFZTTNVY3N6VFhEX2VLZDV3U0loYTZSMk9IZm1EN0wxUg==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2026-02-18T19:12:00Z</dcterms:created>
  <dc:creator>SJK</dc:creator>
</cp:coreProperties>
</file>